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17FBE" w14:textId="77777777" w:rsidR="006B6469" w:rsidRPr="006B6469" w:rsidRDefault="006B6469" w:rsidP="006B6469">
      <w:pPr>
        <w:pStyle w:val="Plattetekst"/>
        <w:rPr>
          <w:rFonts w:ascii="Verdana" w:hAnsi="Verdana"/>
          <w:bCs/>
          <w:color w:val="000000" w:themeColor="text1"/>
        </w:rPr>
      </w:pPr>
      <w:r w:rsidRPr="006B6469">
        <w:rPr>
          <w:rFonts w:ascii="Verdana" w:hAnsi="Verdana"/>
          <w:bCs/>
          <w:color w:val="000000" w:themeColor="text1"/>
        </w:rPr>
        <w:t>De medewerker dient steeds meer betrokken en aangesproken te worden op zijn rol en verantwoordelijkheid in het verzuim, natuurlijk met respect voor de mogelijkheden van de medewerker. De dienstverlening van Opdrachtnemer moet ondersteunend zijn aan die ambities en de interne waarden van Opdrachtgever:</w:t>
      </w:r>
    </w:p>
    <w:p w14:paraId="1B3E4B4E" w14:textId="77777777" w:rsidR="006B6469" w:rsidRPr="006B6469" w:rsidRDefault="006B6469" w:rsidP="006B6469">
      <w:pPr>
        <w:pStyle w:val="Plattetekst"/>
        <w:spacing w:line="252" w:lineRule="auto"/>
        <w:ind w:right="1006"/>
        <w:rPr>
          <w:rFonts w:ascii="Verdana" w:hAnsi="Verdana"/>
          <w:bCs/>
          <w:color w:val="000000" w:themeColor="text1"/>
        </w:rPr>
      </w:pPr>
    </w:p>
    <w:p w14:paraId="3FDBBA6A"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 xml:space="preserve">altijd toewerken naar het versterken van het werkvermogen, ter voorkoming van verzuim; </w:t>
      </w:r>
    </w:p>
    <w:p w14:paraId="6B8B4E7F"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betrokkenheid behouden bij het werkproces en collega’s;</w:t>
      </w:r>
    </w:p>
    <w:p w14:paraId="5A4F3DBE"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 xml:space="preserve">uitgaan van het positieve; wat kan iemand nog wel?; </w:t>
      </w:r>
    </w:p>
    <w:p w14:paraId="2D009989"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 xml:space="preserve">oprechte aandacht (en tijd) voor het individu; </w:t>
      </w:r>
    </w:p>
    <w:p w14:paraId="0B0EEBBF"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maatwerk als het kan of nodig is;</w:t>
      </w:r>
    </w:p>
    <w:p w14:paraId="5676C318"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proactieve begeleiding om zelfredzaamheid en eigenwaarde te vergroten;</w:t>
      </w:r>
    </w:p>
    <w:p w14:paraId="25275F37"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stimuleren van zelfstandigheid en eigen verantwoordelijkheid;</w:t>
      </w:r>
    </w:p>
    <w:p w14:paraId="727C7F3E" w14:textId="77777777" w:rsidR="006B6469" w:rsidRPr="006B6469" w:rsidRDefault="006B6469" w:rsidP="006B6469">
      <w:pPr>
        <w:pStyle w:val="Plattetekst"/>
        <w:numPr>
          <w:ilvl w:val="0"/>
          <w:numId w:val="9"/>
        </w:numPr>
        <w:spacing w:line="252" w:lineRule="auto"/>
        <w:ind w:right="907"/>
        <w:rPr>
          <w:rFonts w:ascii="Verdana" w:hAnsi="Verdana"/>
          <w:bCs/>
          <w:color w:val="000000" w:themeColor="text1"/>
        </w:rPr>
      </w:pPr>
      <w:r w:rsidRPr="006B6469">
        <w:rPr>
          <w:rFonts w:ascii="Verdana" w:hAnsi="Verdana"/>
          <w:bCs/>
          <w:color w:val="000000" w:themeColor="text1"/>
        </w:rPr>
        <w:t>sámen werken en luisteren naar elkaar.</w:t>
      </w:r>
    </w:p>
    <w:p w14:paraId="2D2A6B8E" w14:textId="77777777" w:rsidR="006B6469" w:rsidRPr="006B6469" w:rsidRDefault="006B6469" w:rsidP="006B6469">
      <w:pPr>
        <w:pStyle w:val="Plattetekst"/>
        <w:ind w:left="2097"/>
        <w:rPr>
          <w:rFonts w:ascii="Verdana" w:hAnsi="Verdana"/>
          <w:bCs/>
          <w:color w:val="000000" w:themeColor="text1"/>
        </w:rPr>
      </w:pPr>
    </w:p>
    <w:p w14:paraId="4F6CEE24" w14:textId="77777777" w:rsidR="006B6469" w:rsidRPr="006B6469" w:rsidRDefault="006B6469" w:rsidP="006B6469">
      <w:pPr>
        <w:pStyle w:val="Plattetekst"/>
        <w:spacing w:line="252" w:lineRule="auto"/>
        <w:ind w:right="844"/>
        <w:rPr>
          <w:rFonts w:ascii="Verdana" w:hAnsi="Verdana"/>
          <w:bCs/>
          <w:color w:val="000000" w:themeColor="text1"/>
        </w:rPr>
      </w:pPr>
      <w:r w:rsidRPr="006B6469">
        <w:rPr>
          <w:rFonts w:ascii="Verdana" w:hAnsi="Verdana"/>
          <w:bCs/>
          <w:color w:val="000000" w:themeColor="text1"/>
        </w:rPr>
        <w:t>De dienstverlening moet zich voorts richten op duurzame inzetbaarheid, behoud van werkvermogen, structurele oplossingen alsook preventieve maatregelen, waarbij de verzuimduur zo kort als mogelijk is.</w:t>
      </w:r>
    </w:p>
    <w:p w14:paraId="02F06E23" w14:textId="7084B9FB" w:rsidR="006B6469" w:rsidRDefault="006B6469" w:rsidP="006B6469">
      <w:pPr>
        <w:pStyle w:val="Plattetekst"/>
        <w:spacing w:line="252" w:lineRule="auto"/>
        <w:ind w:right="674"/>
        <w:rPr>
          <w:rFonts w:ascii="Verdana" w:hAnsi="Verdana"/>
          <w:bCs/>
          <w:color w:val="000000" w:themeColor="text1"/>
        </w:rPr>
      </w:pPr>
    </w:p>
    <w:p w14:paraId="57E81C21" w14:textId="77777777" w:rsidR="006B6469" w:rsidRPr="006B6469" w:rsidRDefault="006B6469" w:rsidP="006B6469">
      <w:pPr>
        <w:pStyle w:val="Plattetekst"/>
        <w:spacing w:line="252" w:lineRule="auto"/>
        <w:ind w:right="967"/>
        <w:jc w:val="both"/>
        <w:rPr>
          <w:rFonts w:ascii="Verdana" w:hAnsi="Verdana"/>
          <w:b/>
          <w:bCs/>
          <w:color w:val="000000" w:themeColor="text1"/>
        </w:rPr>
      </w:pPr>
      <w:r w:rsidRPr="006B6469">
        <w:rPr>
          <w:rFonts w:ascii="Verdana" w:hAnsi="Verdana"/>
          <w:b/>
          <w:bCs/>
          <w:color w:val="000000" w:themeColor="text1"/>
        </w:rPr>
        <w:t>Preventie</w:t>
      </w:r>
    </w:p>
    <w:p w14:paraId="7E8C0755" w14:textId="77777777" w:rsidR="006B6469" w:rsidRPr="006B6469" w:rsidRDefault="006B6469" w:rsidP="006B6469">
      <w:pPr>
        <w:pStyle w:val="Plattetekst"/>
        <w:spacing w:line="252" w:lineRule="auto"/>
        <w:ind w:right="967"/>
        <w:rPr>
          <w:rFonts w:ascii="Verdana" w:hAnsi="Verdana"/>
          <w:bCs/>
          <w:color w:val="000000" w:themeColor="text1"/>
        </w:rPr>
      </w:pPr>
      <w:r w:rsidRPr="006B6469">
        <w:rPr>
          <w:rFonts w:ascii="Verdana" w:hAnsi="Verdana"/>
          <w:bCs/>
          <w:color w:val="000000" w:themeColor="text1"/>
        </w:rPr>
        <w:t>De Opdrachtnemer dient aan te geven de wijze waarop een daling van het (langdurig) verzuim bij Opdrachtgever bewerkstelligd kan worden alsmede welke stappen u hiervoor denkt te nemen en welke disciplines u hiervoor inzet.</w:t>
      </w:r>
    </w:p>
    <w:p w14:paraId="2EDFB9D0" w14:textId="3DCD45C5" w:rsidR="006B6469" w:rsidRPr="006B6469" w:rsidRDefault="006B6469" w:rsidP="006B6469">
      <w:pPr>
        <w:pStyle w:val="Plattetekst"/>
        <w:spacing w:line="252" w:lineRule="auto"/>
        <w:ind w:right="674"/>
        <w:rPr>
          <w:rFonts w:ascii="Verdana" w:hAnsi="Verdana"/>
          <w:bCs/>
          <w:color w:val="000000" w:themeColor="text1"/>
        </w:rPr>
      </w:pPr>
      <w:r w:rsidRPr="006B6469">
        <w:rPr>
          <w:rFonts w:ascii="Verdana" w:hAnsi="Verdana"/>
          <w:bCs/>
          <w:color w:val="000000" w:themeColor="text1"/>
        </w:rPr>
        <w:br/>
        <w:t>Natuurlijk is verzuim in bepaalde mate niet te voorkomen. Echter, bij bepaalde signalen of situaties is het raadzaam om actie te ondernemen zodat onnodig verzuim voorkomen kan worden.</w:t>
      </w:r>
      <w:r>
        <w:rPr>
          <w:rFonts w:ascii="Verdana" w:hAnsi="Verdana"/>
          <w:bCs/>
          <w:color w:val="000000" w:themeColor="text1"/>
        </w:rPr>
        <w:br/>
      </w:r>
    </w:p>
    <w:p w14:paraId="5CBDF441" w14:textId="77777777" w:rsidR="006B6469" w:rsidRPr="006B6469" w:rsidRDefault="006B6469" w:rsidP="006B6469">
      <w:pPr>
        <w:pStyle w:val="Plattetekst"/>
        <w:spacing w:line="252" w:lineRule="auto"/>
        <w:ind w:right="674"/>
        <w:rPr>
          <w:rFonts w:ascii="Verdana" w:hAnsi="Verdana"/>
          <w:bCs/>
          <w:color w:val="000000" w:themeColor="text1"/>
        </w:rPr>
      </w:pPr>
      <w:r w:rsidRPr="006B6469">
        <w:rPr>
          <w:rFonts w:ascii="Verdana" w:hAnsi="Verdana"/>
          <w:b/>
          <w:bCs/>
          <w:color w:val="000000" w:themeColor="text1"/>
        </w:rPr>
        <w:t>Advisering</w:t>
      </w:r>
      <w:r w:rsidRPr="006B6469">
        <w:rPr>
          <w:rFonts w:ascii="Verdana" w:hAnsi="Verdana"/>
          <w:bCs/>
          <w:color w:val="000000" w:themeColor="text1"/>
        </w:rPr>
        <w:br/>
        <w:t>De Opdrachtgever is geïnteresseerd in de visie van de Opdrachtnemer omtrent de manier waarop deze resultaatafspraken kan maken binnen deze Overeenkomst die gefundeerd is op een inspanningsverplichting alsmede hoe de Opdrachtnemer denkt er vorm en inhoud aan te geven.</w:t>
      </w:r>
    </w:p>
    <w:p w14:paraId="6005E46A" w14:textId="06FA6C97" w:rsidR="006B6469" w:rsidRPr="006B6469" w:rsidRDefault="006B6469" w:rsidP="006B6469">
      <w:pPr>
        <w:pStyle w:val="Plattetekst"/>
        <w:spacing w:line="252" w:lineRule="auto"/>
        <w:ind w:right="967"/>
        <w:rPr>
          <w:rFonts w:ascii="Verdana" w:hAnsi="Verdana"/>
          <w:bCs/>
          <w:color w:val="000000" w:themeColor="text1"/>
        </w:rPr>
      </w:pPr>
    </w:p>
    <w:p w14:paraId="5D189272" w14:textId="50247E0C" w:rsidR="006B6469" w:rsidRPr="006B6469" w:rsidRDefault="006B6469" w:rsidP="006B6469">
      <w:pPr>
        <w:pStyle w:val="Plattetekst"/>
        <w:spacing w:line="252" w:lineRule="auto"/>
        <w:ind w:right="980"/>
        <w:jc w:val="both"/>
        <w:rPr>
          <w:rFonts w:ascii="Verdana" w:hAnsi="Verdana"/>
          <w:bCs/>
          <w:color w:val="000000" w:themeColor="text1"/>
        </w:rPr>
      </w:pPr>
      <w:r w:rsidRPr="006B6469">
        <w:rPr>
          <w:rFonts w:ascii="Verdana" w:hAnsi="Verdana"/>
          <w:bCs/>
          <w:color w:val="000000" w:themeColor="text1"/>
        </w:rPr>
        <w:t>Opdrachtnemer wordt uitgedaagd om een innovatief maar concreet concept neer te leggen waarmee Opdrachtgever dit doel kan bereiken, middels een plan van aanpak, maximaal 8 A-4’tjes Calibri</w:t>
      </w:r>
      <w:bookmarkStart w:id="0" w:name="_GoBack"/>
      <w:bookmarkEnd w:id="0"/>
      <w:r w:rsidRPr="006B6469">
        <w:rPr>
          <w:rFonts w:ascii="Verdana" w:hAnsi="Verdana"/>
          <w:bCs/>
          <w:color w:val="000000" w:themeColor="text1"/>
        </w:rPr>
        <w:t xml:space="preserve"> Light puntgrootte 10.</w:t>
      </w:r>
    </w:p>
    <w:p w14:paraId="12B6F463" w14:textId="77777777" w:rsidR="006B6469" w:rsidRPr="006B6469" w:rsidRDefault="006B6469" w:rsidP="006B6469">
      <w:pPr>
        <w:pStyle w:val="Plattetekst"/>
        <w:spacing w:line="252" w:lineRule="auto"/>
        <w:ind w:right="844"/>
        <w:rPr>
          <w:rFonts w:ascii="Verdana" w:hAnsi="Verdana"/>
          <w:bCs/>
          <w:color w:val="000000" w:themeColor="text1"/>
        </w:rPr>
      </w:pPr>
    </w:p>
    <w:p w14:paraId="0FCA2CB2" w14:textId="77777777" w:rsidR="006B6469" w:rsidRPr="006B6469" w:rsidRDefault="006B6469" w:rsidP="006B6469">
      <w:pPr>
        <w:pStyle w:val="Plattetekst"/>
        <w:spacing w:line="252" w:lineRule="auto"/>
        <w:ind w:right="1006"/>
        <w:rPr>
          <w:rFonts w:ascii="Verdana" w:hAnsi="Verdana"/>
          <w:bCs/>
          <w:color w:val="000000" w:themeColor="text1"/>
        </w:rPr>
      </w:pPr>
      <w:r w:rsidRPr="006B6469">
        <w:rPr>
          <w:rFonts w:ascii="Verdana" w:hAnsi="Verdana"/>
          <w:bCs/>
          <w:color w:val="000000" w:themeColor="text1"/>
        </w:rPr>
        <w:t>Het concept Preventie en Advisering wordt integraal beoordeeld aan de hand van de volgende elementen (het toetsingskader):</w:t>
      </w:r>
    </w:p>
    <w:p w14:paraId="5A215B04" w14:textId="77777777" w:rsidR="006B6469" w:rsidRPr="006B6469" w:rsidRDefault="006B6469" w:rsidP="006B6469">
      <w:pPr>
        <w:pStyle w:val="Plattetekst"/>
        <w:numPr>
          <w:ilvl w:val="0"/>
          <w:numId w:val="10"/>
        </w:numPr>
        <w:spacing w:line="252" w:lineRule="auto"/>
        <w:ind w:right="1006"/>
        <w:rPr>
          <w:rFonts w:ascii="Verdana" w:hAnsi="Verdana"/>
          <w:bCs/>
          <w:color w:val="000000" w:themeColor="text1"/>
        </w:rPr>
      </w:pPr>
      <w:r w:rsidRPr="006B6469">
        <w:rPr>
          <w:rFonts w:ascii="Verdana" w:hAnsi="Verdana"/>
          <w:bCs/>
          <w:color w:val="000000" w:themeColor="text1"/>
        </w:rPr>
        <w:t xml:space="preserve">het concept is volledig, begrijpelijk en consistent; </w:t>
      </w:r>
    </w:p>
    <w:p w14:paraId="4CAD84B0" w14:textId="77777777" w:rsidR="006B6469" w:rsidRPr="006B6469" w:rsidRDefault="006B6469" w:rsidP="006B6469">
      <w:pPr>
        <w:pStyle w:val="Plattetekst"/>
        <w:numPr>
          <w:ilvl w:val="0"/>
          <w:numId w:val="10"/>
        </w:numPr>
        <w:spacing w:line="252" w:lineRule="auto"/>
        <w:ind w:right="1006"/>
        <w:rPr>
          <w:rFonts w:ascii="Verdana" w:hAnsi="Verdana"/>
          <w:bCs/>
          <w:color w:val="000000" w:themeColor="text1"/>
        </w:rPr>
      </w:pPr>
      <w:r w:rsidRPr="006B6469">
        <w:rPr>
          <w:rFonts w:ascii="Verdana" w:hAnsi="Verdana"/>
          <w:bCs/>
          <w:color w:val="000000" w:themeColor="text1"/>
        </w:rPr>
        <w:t>het concept is concreet en realistisch;</w:t>
      </w:r>
    </w:p>
    <w:p w14:paraId="37C844C8" w14:textId="77777777" w:rsidR="006B6469" w:rsidRPr="006B6469" w:rsidRDefault="006B6469" w:rsidP="006B6469">
      <w:pPr>
        <w:pStyle w:val="Plattetekst"/>
        <w:numPr>
          <w:ilvl w:val="0"/>
          <w:numId w:val="10"/>
        </w:numPr>
        <w:spacing w:line="252" w:lineRule="auto"/>
        <w:ind w:right="1006"/>
        <w:rPr>
          <w:rFonts w:ascii="Verdana" w:hAnsi="Verdana"/>
          <w:bCs/>
          <w:color w:val="000000" w:themeColor="text1"/>
        </w:rPr>
      </w:pPr>
      <w:r w:rsidRPr="006B6469">
        <w:rPr>
          <w:rFonts w:ascii="Verdana" w:hAnsi="Verdana"/>
          <w:bCs/>
          <w:color w:val="000000" w:themeColor="text1"/>
        </w:rPr>
        <w:t>het concept geeft blijk van pro-activiteit en flexibiliteit.</w:t>
      </w:r>
    </w:p>
    <w:p w14:paraId="37271B4A" w14:textId="5FF8CE3E" w:rsidR="00A1212A" w:rsidRDefault="00A1212A" w:rsidP="00A1212A">
      <w:pPr>
        <w:pStyle w:val="Plattetekst"/>
        <w:spacing w:line="252" w:lineRule="auto"/>
        <w:ind w:right="1006"/>
        <w:rPr>
          <w:rFonts w:ascii="Verdana" w:hAnsi="Verdana"/>
          <w:bCs/>
        </w:rPr>
      </w:pPr>
    </w:p>
    <w:p w14:paraId="670D1530" w14:textId="77777777" w:rsidR="000A75CF" w:rsidRDefault="000A75CF" w:rsidP="00A1212A">
      <w:pPr>
        <w:pStyle w:val="Plattetekst"/>
        <w:spacing w:line="252" w:lineRule="auto"/>
        <w:ind w:right="1006"/>
        <w:rPr>
          <w:rFonts w:ascii="Verdana" w:hAnsi="Verdana"/>
          <w:bCs/>
        </w:rPr>
      </w:pPr>
    </w:p>
    <w:p w14:paraId="50BF3DA8" w14:textId="77777777" w:rsidR="00A1212A" w:rsidRPr="003B0D24" w:rsidRDefault="00A1212A" w:rsidP="00A1212A">
      <w:pPr>
        <w:pStyle w:val="Plattetekst"/>
        <w:spacing w:line="252" w:lineRule="auto"/>
        <w:ind w:right="1006"/>
        <w:rPr>
          <w:rFonts w:ascii="Verdana" w:hAnsi="Verdana"/>
          <w:bCs/>
        </w:rPr>
      </w:pPr>
    </w:p>
    <w:p w14:paraId="6076DC80" w14:textId="70F4E33C" w:rsidR="00D731C2" w:rsidRPr="002B0CA7" w:rsidRDefault="000E4A91" w:rsidP="003B0D24">
      <w:pPr>
        <w:pStyle w:val="Plattetekst"/>
        <w:kinsoku w:val="0"/>
        <w:overflowPunct w:val="0"/>
        <w:spacing w:before="8"/>
        <w:rPr>
          <w:vertAlign w:val="subscript"/>
        </w:rPr>
      </w:pPr>
      <w:r>
        <w:rPr>
          <w:noProof/>
        </w:rPr>
        <w:lastRenderedPageBreak/>
        <mc:AlternateContent>
          <mc:Choice Requires="wps">
            <w:drawing>
              <wp:anchor distT="0" distB="0" distL="0" distR="0" simplePos="0" relativeHeight="251670528" behindDoc="0" locked="0" layoutInCell="0" allowOverlap="1" wp14:anchorId="5CAE774C" wp14:editId="2C23918D">
                <wp:simplePos x="0" y="0"/>
                <wp:positionH relativeFrom="page">
                  <wp:posOffset>791845</wp:posOffset>
                </wp:positionH>
                <wp:positionV relativeFrom="paragraph">
                  <wp:posOffset>206375</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14CE873"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16.25pt,549.9pt,16.25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" o:allowincell="f" filled="f" strokecolor="#f79221" strokeweight="1pt">
                <v:path arrowok="t" o:connecttype="custom" o:connectlocs="0,0;6191885,0" o:connectangles="0,0"/>
                <w10:wrap type="topAndBottom" anchorx="page"/>
              </v:polyline>
            </w:pict>
          </mc:Fallback>
        </mc:AlternateContent>
      </w:r>
    </w:p>
    <w:p w14:paraId="286EA9F7" w14:textId="77777777" w:rsidR="000A75CF" w:rsidRDefault="000A75CF"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p w14:paraId="3E8A135C" w14:textId="7BF2B09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p w14:paraId="5AF5E4E5" w14:textId="265B01E1" w:rsidR="00D731C2" w:rsidRPr="000E4A91" w:rsidRDefault="00D731C2">
      <w:pPr>
        <w:rPr>
          <w:vertAlign w:val="subscript"/>
          <w:lang w:val="nl-NL"/>
        </w:rPr>
      </w:pPr>
    </w:p>
    <w:p w14:paraId="0C63E2AB" w14:textId="6EFB69FF" w:rsidR="00D731C2" w:rsidRPr="000E4A91" w:rsidRDefault="00D731C2">
      <w:pPr>
        <w:rPr>
          <w:vertAlign w:val="subscript"/>
          <w:lang w:val="nl-NL"/>
        </w:rPr>
      </w:pPr>
    </w:p>
    <w:p w14:paraId="3E1E5E76" w14:textId="2E1AB467" w:rsidR="00D731C2" w:rsidRPr="000E4A91" w:rsidRDefault="00D731C2">
      <w:pPr>
        <w:rPr>
          <w:vertAlign w:val="subscript"/>
          <w:lang w:val="nl-NL"/>
        </w:rPr>
      </w:pPr>
    </w:p>
    <w:p w14:paraId="51879D99" w14:textId="5AB5C9AD" w:rsidR="00D731C2" w:rsidRPr="000E4A91" w:rsidRDefault="00D731C2">
      <w:pPr>
        <w:rPr>
          <w:vertAlign w:val="subscript"/>
          <w:lang w:val="nl-NL"/>
        </w:rPr>
      </w:pPr>
    </w:p>
    <w:p w14:paraId="0B06DC8D" w14:textId="2147B383" w:rsidR="00D731C2" w:rsidRPr="000E4A91" w:rsidRDefault="00D731C2">
      <w:pPr>
        <w:rPr>
          <w:vertAlign w:val="subscript"/>
          <w:lang w:val="nl-NL"/>
        </w:rPr>
      </w:pPr>
    </w:p>
    <w:p w14:paraId="56BE7B76" w14:textId="77777777" w:rsidR="00D731C2" w:rsidRPr="000E4A91" w:rsidRDefault="00D731C2">
      <w:pPr>
        <w:rPr>
          <w:vertAlign w:val="subscript"/>
          <w:lang w:val="nl-NL"/>
        </w:rPr>
      </w:pPr>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D14F518" w14:textId="6DB9ED08"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6B6469">
                            <w:rPr>
                              <w:rFonts w:ascii="Verdana" w:hAnsi="Verdana"/>
                              <w:color w:val="FFFFFF" w:themeColor="background1"/>
                              <w:sz w:val="20"/>
                              <w:lang w:val="nl-NL"/>
                            </w:rPr>
                            <w:t>Werkse!</w:t>
                          </w:r>
                          <w:r w:rsidR="00CA5F26">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sidR="006B6469">
                            <w:rPr>
                              <w:rFonts w:ascii="Verdana" w:hAnsi="Verdana"/>
                              <w:color w:val="FFFFFF" w:themeColor="background1"/>
                              <w:sz w:val="20"/>
                              <w:lang w:val="nl-NL"/>
                            </w:rPr>
                            <w:t>2</w:t>
                          </w:r>
                          <w:r w:rsidRPr="005C7FC4">
                            <w:rPr>
                              <w:rFonts w:ascii="Verdana" w:hAnsi="Verdana"/>
                              <w:color w:val="FFFFFF" w:themeColor="background1"/>
                              <w:sz w:val="20"/>
                              <w:lang w:val="nl-NL"/>
                            </w:rPr>
                            <w:t>-</w:t>
                          </w:r>
                          <w:r w:rsidR="003B0D24">
                            <w:rPr>
                              <w:rFonts w:ascii="Verdana" w:hAnsi="Verdana"/>
                              <w:color w:val="FFFFFF" w:themeColor="background1"/>
                              <w:sz w:val="20"/>
                              <w:lang w:val="nl-NL"/>
                            </w:rPr>
                            <w:t>1</w:t>
                          </w:r>
                          <w:r w:rsidR="006B6469">
                            <w:rPr>
                              <w:rFonts w:ascii="Verdana" w:hAnsi="Verdana"/>
                              <w:color w:val="FFFFFF" w:themeColor="background1"/>
                              <w:sz w:val="20"/>
                              <w:lang w:val="nl-NL"/>
                            </w:rPr>
                            <w:t>000</w:t>
                          </w:r>
                          <w:r w:rsidRPr="005C7FC4">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D14F518" w14:textId="6DB9ED08"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6B6469">
                      <w:rPr>
                        <w:rFonts w:ascii="Verdana" w:hAnsi="Verdana"/>
                        <w:color w:val="FFFFFF" w:themeColor="background1"/>
                        <w:sz w:val="20"/>
                        <w:lang w:val="nl-NL"/>
                      </w:rPr>
                      <w:t>Werkse!</w:t>
                    </w:r>
                    <w:r w:rsidR="00CA5F26">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sidR="006B6469">
                      <w:rPr>
                        <w:rFonts w:ascii="Verdana" w:hAnsi="Verdana"/>
                        <w:color w:val="FFFFFF" w:themeColor="background1"/>
                        <w:sz w:val="20"/>
                        <w:lang w:val="nl-NL"/>
                      </w:rPr>
                      <w:t>2</w:t>
                    </w:r>
                    <w:r w:rsidRPr="005C7FC4">
                      <w:rPr>
                        <w:rFonts w:ascii="Verdana" w:hAnsi="Verdana"/>
                        <w:color w:val="FFFFFF" w:themeColor="background1"/>
                        <w:sz w:val="20"/>
                        <w:lang w:val="nl-NL"/>
                      </w:rPr>
                      <w:t>-</w:t>
                    </w:r>
                    <w:r w:rsidR="003B0D24">
                      <w:rPr>
                        <w:rFonts w:ascii="Verdana" w:hAnsi="Verdana"/>
                        <w:color w:val="FFFFFF" w:themeColor="background1"/>
                        <w:sz w:val="20"/>
                        <w:lang w:val="nl-NL"/>
                      </w:rPr>
                      <w:t>1</w:t>
                    </w:r>
                    <w:r w:rsidR="006B6469">
                      <w:rPr>
                        <w:rFonts w:ascii="Verdana" w:hAnsi="Verdana"/>
                        <w:color w:val="FFFFFF" w:themeColor="background1"/>
                        <w:sz w:val="20"/>
                        <w:lang w:val="nl-NL"/>
                      </w:rPr>
                      <w:t>000</w:t>
                    </w:r>
                    <w:r w:rsidRPr="005C7FC4">
                      <w:rPr>
                        <w:rFonts w:ascii="Verdana" w:hAnsi="Verdana"/>
                        <w:color w:val="FFFFFF" w:themeColor="background1"/>
                        <w:sz w:val="20"/>
                        <w:lang w:val="nl-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37510FE6" w:rsidR="00567705" w:rsidRDefault="00710D8E">
    <w:pPr>
      <w:pStyle w:val="Koptekst"/>
    </w:pPr>
    <w:r>
      <w:rPr>
        <w:noProof/>
      </w:rPr>
      <mc:AlternateContent>
        <mc:Choice Requires="wps">
          <w:drawing>
            <wp:anchor distT="0" distB="0" distL="114300" distR="114300" simplePos="0" relativeHeight="251661312" behindDoc="0" locked="0" layoutInCell="1" allowOverlap="1" wp14:anchorId="2642E525" wp14:editId="0D5F4A73">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16D00342" w14:textId="7BFEB4C3" w:rsidR="001E6F44" w:rsidRDefault="00B63C0E">
                          <w:pPr>
                            <w:rPr>
                              <w:rFonts w:ascii="Verdana" w:hAnsi="Verdana"/>
                              <w:lang w:val="nl-NL"/>
                            </w:rPr>
                          </w:pPr>
                          <w:r>
                            <w:rPr>
                              <w:noProof/>
                            </w:rPr>
                            <w:drawing>
                              <wp:inline distT="0" distB="0" distL="0" distR="0" wp14:anchorId="75698CDB" wp14:editId="6D4D9CAD">
                                <wp:extent cx="1994171" cy="838200"/>
                                <wp:effectExtent l="0" t="0" r="635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rks!.png"/>
                                        <pic:cNvPicPr/>
                                      </pic:nvPicPr>
                                      <pic:blipFill>
                                        <a:blip r:embed="rId1">
                                          <a:extLst>
                                            <a:ext uri="{28A0092B-C50C-407E-A947-70E740481C1C}">
                                              <a14:useLocalDpi xmlns:a14="http://schemas.microsoft.com/office/drawing/2010/main" val="0"/>
                                            </a:ext>
                                          </a:extLst>
                                        </a:blip>
                                        <a:stretch>
                                          <a:fillRect/>
                                        </a:stretch>
                                      </pic:blipFill>
                                      <pic:spPr>
                                        <a:xfrm>
                                          <a:off x="0" y="0"/>
                                          <a:ext cx="2009711" cy="844732"/>
                                        </a:xfrm>
                                        <a:prstGeom prst="rect">
                                          <a:avLst/>
                                        </a:prstGeom>
                                      </pic:spPr>
                                    </pic:pic>
                                  </a:graphicData>
                                </a:graphic>
                              </wp:inline>
                            </w:drawing>
                          </w:r>
                        </w:p>
                        <w:p w14:paraId="355667EC" w14:textId="37791073" w:rsidR="00C023A6" w:rsidRDefault="00C023A6">
                          <w:pPr>
                            <w:rPr>
                              <w:rFonts w:ascii="Verdana" w:hAnsi="Verdana"/>
                              <w:lang w:val="nl-NL"/>
                            </w:rPr>
                          </w:pPr>
                        </w:p>
                        <w:p w14:paraId="61BD0227" w14:textId="158C36D7" w:rsidR="001E6F44" w:rsidRPr="00C023A6" w:rsidRDefault="001E6F44">
                          <w:pPr>
                            <w:rPr>
                              <w:rFonts w:ascii="Verdana" w:hAnsi="Verdana"/>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5CTQIAAKE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" fillcolor="white [3201]" strokeweight=".5pt">
              <v:textbox>
                <w:txbxContent>
                  <w:p w14:paraId="16D00342" w14:textId="7BFEB4C3" w:rsidR="001E6F44" w:rsidRDefault="00B63C0E">
                    <w:pPr>
                      <w:rPr>
                        <w:rFonts w:ascii="Verdana" w:hAnsi="Verdana"/>
                        <w:lang w:val="nl-NL"/>
                      </w:rPr>
                    </w:pPr>
                    <w:r>
                      <w:rPr>
                        <w:noProof/>
                      </w:rPr>
                      <w:drawing>
                        <wp:inline distT="0" distB="0" distL="0" distR="0" wp14:anchorId="75698CDB" wp14:editId="6D4D9CAD">
                          <wp:extent cx="1994171" cy="838200"/>
                          <wp:effectExtent l="0" t="0" r="635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rks!.png"/>
                                  <pic:cNvPicPr/>
                                </pic:nvPicPr>
                                <pic:blipFill>
                                  <a:blip r:embed="rId1">
                                    <a:extLst>
                                      <a:ext uri="{28A0092B-C50C-407E-A947-70E740481C1C}">
                                        <a14:useLocalDpi xmlns:a14="http://schemas.microsoft.com/office/drawing/2010/main" val="0"/>
                                      </a:ext>
                                    </a:extLst>
                                  </a:blip>
                                  <a:stretch>
                                    <a:fillRect/>
                                  </a:stretch>
                                </pic:blipFill>
                                <pic:spPr>
                                  <a:xfrm>
                                    <a:off x="0" y="0"/>
                                    <a:ext cx="2009711" cy="844732"/>
                                  </a:xfrm>
                                  <a:prstGeom prst="rect">
                                    <a:avLst/>
                                  </a:prstGeom>
                                </pic:spPr>
                              </pic:pic>
                            </a:graphicData>
                          </a:graphic>
                        </wp:inline>
                      </w:drawing>
                    </w:r>
                  </w:p>
                  <w:p w14:paraId="355667EC" w14:textId="37791073" w:rsidR="00C023A6" w:rsidRDefault="00C023A6">
                    <w:pPr>
                      <w:rPr>
                        <w:rFonts w:ascii="Verdana" w:hAnsi="Verdana"/>
                        <w:lang w:val="nl-NL"/>
                      </w:rPr>
                    </w:pPr>
                  </w:p>
                  <w:p w14:paraId="61BD0227" w14:textId="158C36D7" w:rsidR="001E6F44" w:rsidRPr="00C023A6" w:rsidRDefault="001E6F44">
                    <w:pPr>
                      <w:rPr>
                        <w:rFonts w:ascii="Verdana" w:hAnsi="Verdana"/>
                        <w:lang w:val="nl-NL"/>
                      </w:rPr>
                    </w:pPr>
                  </w:p>
                </w:txbxContent>
              </v:textbox>
            </v:shape>
          </w:pict>
        </mc:Fallback>
      </mc:AlternateContent>
    </w:r>
    <w:r>
      <w:rPr>
        <w:noProof/>
      </w:rPr>
      <w:drawing>
        <wp:anchor distT="0" distB="0" distL="114300" distR="114300" simplePos="0" relativeHeight="251658240" behindDoc="1" locked="0" layoutInCell="1" allowOverlap="1" wp14:anchorId="0D4FB6EA" wp14:editId="6DFB41EE">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006409B8">
      <w:rPr>
        <w:noProof/>
      </w:rPr>
      <mc:AlternateContent>
        <mc:Choice Requires="wps">
          <w:drawing>
            <wp:anchor distT="0" distB="0" distL="114300" distR="114300" simplePos="0" relativeHeight="251660288" behindDoc="0" locked="0" layoutInCell="1" allowOverlap="1" wp14:anchorId="76CEB4B0" wp14:editId="28D29498">
              <wp:simplePos x="0" y="0"/>
              <wp:positionH relativeFrom="column">
                <wp:posOffset>-521423</wp:posOffset>
              </wp:positionH>
              <wp:positionV relativeFrom="paragraph">
                <wp:posOffset>1095441</wp:posOffset>
              </wp:positionV>
              <wp:extent cx="5155325" cy="646386"/>
              <wp:effectExtent l="38100" t="38100" r="39370" b="40005"/>
              <wp:wrapNone/>
              <wp:docPr id="7" name="Tekstvak 7"/>
              <wp:cNvGraphicFramePr/>
              <a:graphic xmlns:a="http://schemas.openxmlformats.org/drawingml/2006/main">
                <a:graphicData uri="http://schemas.microsoft.com/office/word/2010/wordprocessingShape">
                  <wps:wsp>
                    <wps:cNvSpPr txBox="1"/>
                    <wps:spPr>
                      <a:xfrm>
                        <a:off x="0" y="0"/>
                        <a:ext cx="5155325" cy="646386"/>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ED33B35"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6B6469">
                            <w:rPr>
                              <w:rFonts w:ascii="Verdana" w:hAnsi="Verdana"/>
                              <w:color w:val="252C5F"/>
                              <w:sz w:val="28"/>
                              <w:szCs w:val="28"/>
                              <w:lang w:val="nl-NL"/>
                            </w:rPr>
                            <w:t>7</w:t>
                          </w:r>
                          <w:r w:rsidRPr="009321BE">
                            <w:rPr>
                              <w:rFonts w:ascii="Verdana" w:hAnsi="Verdana"/>
                              <w:color w:val="252C5F"/>
                              <w:sz w:val="28"/>
                              <w:szCs w:val="28"/>
                              <w:lang w:val="nl-NL"/>
                            </w:rPr>
                            <w:t xml:space="preserve"> | </w:t>
                          </w:r>
                          <w:r w:rsidR="009C3C5B">
                            <w:rPr>
                              <w:rFonts w:ascii="Verdana" w:hAnsi="Verdana"/>
                              <w:color w:val="252C5F"/>
                              <w:sz w:val="28"/>
                              <w:szCs w:val="28"/>
                              <w:lang w:val="nl-NL"/>
                            </w:rPr>
                            <w:t>Kwaliteit –</w:t>
                          </w:r>
                          <w:r w:rsidR="001E6F44">
                            <w:rPr>
                              <w:rFonts w:ascii="Verdana" w:hAnsi="Verdana"/>
                              <w:color w:val="252C5F"/>
                              <w:sz w:val="28"/>
                              <w:szCs w:val="28"/>
                              <w:lang w:val="nl-NL"/>
                            </w:rPr>
                            <w:t xml:space="preserve"> </w:t>
                          </w:r>
                          <w:r w:rsidR="006E50A7">
                            <w:rPr>
                              <w:rFonts w:ascii="Verdana" w:hAnsi="Verdana"/>
                              <w:color w:val="252C5F"/>
                              <w:sz w:val="28"/>
                              <w:szCs w:val="28"/>
                              <w:lang w:val="nl-NL"/>
                            </w:rPr>
                            <w:t>Preventie en Advisering</w:t>
                          </w:r>
                          <w:r w:rsidR="005664E0">
                            <w:rPr>
                              <w:rFonts w:ascii="Verdana" w:hAnsi="Verdana"/>
                              <w:color w:val="252C5F"/>
                              <w:sz w:val="28"/>
                              <w:szCs w:val="28"/>
                              <w:lang w:val="nl-NL"/>
                            </w:rPr>
                            <w:tab/>
                          </w:r>
                        </w:p>
                        <w:p w14:paraId="60508BFC" w14:textId="77777777" w:rsidR="009C3C5B" w:rsidRPr="001E6F4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05pt;margin-top:86.25pt;width:405.95pt;height:5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" fillcolor="white [3201]" stroked="f" strokeweight=".5pt">
              <v:textbox>
                <w:txbxContent>
                  <w:p w14:paraId="0333ABC8" w14:textId="6ED33B35"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6B6469">
                      <w:rPr>
                        <w:rFonts w:ascii="Verdana" w:hAnsi="Verdana"/>
                        <w:color w:val="252C5F"/>
                        <w:sz w:val="28"/>
                        <w:szCs w:val="28"/>
                        <w:lang w:val="nl-NL"/>
                      </w:rPr>
                      <w:t>7</w:t>
                    </w:r>
                    <w:r w:rsidRPr="009321BE">
                      <w:rPr>
                        <w:rFonts w:ascii="Verdana" w:hAnsi="Verdana"/>
                        <w:color w:val="252C5F"/>
                        <w:sz w:val="28"/>
                        <w:szCs w:val="28"/>
                        <w:lang w:val="nl-NL"/>
                      </w:rPr>
                      <w:t xml:space="preserve"> | </w:t>
                    </w:r>
                    <w:r w:rsidR="009C3C5B">
                      <w:rPr>
                        <w:rFonts w:ascii="Verdana" w:hAnsi="Verdana"/>
                        <w:color w:val="252C5F"/>
                        <w:sz w:val="28"/>
                        <w:szCs w:val="28"/>
                        <w:lang w:val="nl-NL"/>
                      </w:rPr>
                      <w:t>Kwaliteit –</w:t>
                    </w:r>
                    <w:r w:rsidR="001E6F44">
                      <w:rPr>
                        <w:rFonts w:ascii="Verdana" w:hAnsi="Verdana"/>
                        <w:color w:val="252C5F"/>
                        <w:sz w:val="28"/>
                        <w:szCs w:val="28"/>
                        <w:lang w:val="nl-NL"/>
                      </w:rPr>
                      <w:t xml:space="preserve"> </w:t>
                    </w:r>
                    <w:r w:rsidR="006E50A7">
                      <w:rPr>
                        <w:rFonts w:ascii="Verdana" w:hAnsi="Verdana"/>
                        <w:color w:val="252C5F"/>
                        <w:sz w:val="28"/>
                        <w:szCs w:val="28"/>
                        <w:lang w:val="nl-NL"/>
                      </w:rPr>
                      <w:t>Preventie en Advisering</w:t>
                    </w:r>
                    <w:r w:rsidR="005664E0">
                      <w:rPr>
                        <w:rFonts w:ascii="Verdana" w:hAnsi="Verdana"/>
                        <w:color w:val="252C5F"/>
                        <w:sz w:val="28"/>
                        <w:szCs w:val="28"/>
                        <w:lang w:val="nl-NL"/>
                      </w:rPr>
                      <w:tab/>
                    </w:r>
                  </w:p>
                  <w:p w14:paraId="60508BFC" w14:textId="77777777" w:rsidR="009C3C5B" w:rsidRPr="001E6F44" w:rsidRDefault="009C3C5B">
                    <w:pPr>
                      <w:rPr>
                        <w:lang w:val="nl-NL"/>
                      </w:rPr>
                    </w:pPr>
                  </w:p>
                </w:txbxContent>
              </v:textbox>
            </v:shape>
          </w:pict>
        </mc:Fallback>
      </mc:AlternateContent>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25pt;visibility:visible;mso-wrap-style:square" o:bullet="t">
        <v:imagedata r:id="rId1" o:title=""/>
      </v:shape>
    </w:pict>
  </w:numPicBullet>
  <w:numPicBullet w:numPicBulletId="1">
    <w:pict>
      <v:shape id="_x0000_i1027" type="#_x0000_t75" style="width:5.25pt;height:6pt;visibility:visible;mso-wrap-style:square" o:bullet="t">
        <v:imagedata r:id="rId2" o:title=""/>
      </v:shape>
    </w:pict>
  </w:numPicBullet>
  <w:abstractNum w:abstractNumId="0"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230C7E"/>
    <w:multiLevelType w:val="hybridMultilevel"/>
    <w:tmpl w:val="F06AB9A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F87060"/>
    <w:multiLevelType w:val="hybridMultilevel"/>
    <w:tmpl w:val="B9B01638"/>
    <w:lvl w:ilvl="0" w:tplc="46EA09FE">
      <w:start w:val="1"/>
      <w:numFmt w:val="bullet"/>
      <w:lvlText w:val=""/>
      <w:lvlPicBulletId w:val="1"/>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053DE6"/>
    <w:multiLevelType w:val="hybridMultilevel"/>
    <w:tmpl w:val="CF2414DE"/>
    <w:lvl w:ilvl="0" w:tplc="46EA09FE">
      <w:start w:val="1"/>
      <w:numFmt w:val="bullet"/>
      <w:lvlText w:val=""/>
      <w:lvlPicBulletId w:val="1"/>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5EF6E56"/>
    <w:multiLevelType w:val="hybridMultilevel"/>
    <w:tmpl w:val="63B0EA7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4"/>
  </w:num>
  <w:num w:numId="5">
    <w:abstractNumId w:val="0"/>
  </w:num>
  <w:num w:numId="6">
    <w:abstractNumId w:val="2"/>
  </w:num>
  <w:num w:numId="7">
    <w:abstractNumId w:val="8"/>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040C9"/>
    <w:rsid w:val="00056E94"/>
    <w:rsid w:val="00072525"/>
    <w:rsid w:val="00072FFE"/>
    <w:rsid w:val="000A75CF"/>
    <w:rsid w:val="000C2E3F"/>
    <w:rsid w:val="000E4A91"/>
    <w:rsid w:val="00101155"/>
    <w:rsid w:val="00182C5A"/>
    <w:rsid w:val="001E6F44"/>
    <w:rsid w:val="002976B2"/>
    <w:rsid w:val="002B0CA7"/>
    <w:rsid w:val="002B6558"/>
    <w:rsid w:val="003B0D24"/>
    <w:rsid w:val="003C4890"/>
    <w:rsid w:val="003E67DB"/>
    <w:rsid w:val="00410215"/>
    <w:rsid w:val="00537B11"/>
    <w:rsid w:val="005664E0"/>
    <w:rsid w:val="00567705"/>
    <w:rsid w:val="00585BC2"/>
    <w:rsid w:val="0059242D"/>
    <w:rsid w:val="00606C56"/>
    <w:rsid w:val="00631D24"/>
    <w:rsid w:val="006409B8"/>
    <w:rsid w:val="0064128C"/>
    <w:rsid w:val="00657E4F"/>
    <w:rsid w:val="006B6469"/>
    <w:rsid w:val="006C3BBE"/>
    <w:rsid w:val="006E50A7"/>
    <w:rsid w:val="00710D8E"/>
    <w:rsid w:val="0072527C"/>
    <w:rsid w:val="007822F0"/>
    <w:rsid w:val="007E1BE8"/>
    <w:rsid w:val="008115A6"/>
    <w:rsid w:val="00822518"/>
    <w:rsid w:val="008607EE"/>
    <w:rsid w:val="00862269"/>
    <w:rsid w:val="008B03B9"/>
    <w:rsid w:val="009321BE"/>
    <w:rsid w:val="00952879"/>
    <w:rsid w:val="009627A9"/>
    <w:rsid w:val="009C3C5B"/>
    <w:rsid w:val="00A1212A"/>
    <w:rsid w:val="00AB72AC"/>
    <w:rsid w:val="00B63C0E"/>
    <w:rsid w:val="00C023A6"/>
    <w:rsid w:val="00CA5F26"/>
    <w:rsid w:val="00CE4749"/>
    <w:rsid w:val="00CF3C55"/>
    <w:rsid w:val="00D57E46"/>
    <w:rsid w:val="00D731C2"/>
    <w:rsid w:val="00D81B00"/>
    <w:rsid w:val="00D8405F"/>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398B1-20D2-4986-9DB2-4A562C2B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1943</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2022-05-07T16:21:00Z</dcterms:created>
  <dcterms:modified xsi:type="dcterms:W3CDTF">2022-05-16T14:31:00Z</dcterms:modified>
</cp:coreProperties>
</file>